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21" w:rsidRPr="007F0187" w:rsidRDefault="007C5521" w:rsidP="006D7D7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3402"/>
        <w:gridCol w:w="3543"/>
        <w:gridCol w:w="4253"/>
      </w:tblGrid>
      <w:tr w:rsidR="007C5521" w:rsidTr="008D3BA8">
        <w:trPr>
          <w:trHeight w:val="551"/>
        </w:trPr>
        <w:tc>
          <w:tcPr>
            <w:tcW w:w="2802" w:type="dxa"/>
            <w:shd w:val="clear" w:color="auto" w:fill="C2D69B" w:themeFill="accent3" w:themeFillTint="99"/>
          </w:tcPr>
          <w:p w:rsidR="007C5521" w:rsidRPr="00832C55" w:rsidRDefault="007C5521" w:rsidP="008D3BA8">
            <w:pPr>
              <w:rPr>
                <w:b/>
                <w:i/>
                <w:sz w:val="28"/>
                <w:szCs w:val="28"/>
              </w:rPr>
            </w:pPr>
            <w:r w:rsidRPr="00832C55">
              <w:rPr>
                <w:b/>
                <w:i/>
                <w:sz w:val="28"/>
                <w:szCs w:val="28"/>
              </w:rPr>
              <w:t>Logique d’intervention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7C5521" w:rsidRPr="00832C55" w:rsidRDefault="007C5521" w:rsidP="008D3BA8">
            <w:pPr>
              <w:rPr>
                <w:b/>
                <w:i/>
                <w:sz w:val="28"/>
                <w:szCs w:val="28"/>
              </w:rPr>
            </w:pPr>
            <w:r w:rsidRPr="00832C55">
              <w:rPr>
                <w:b/>
                <w:i/>
                <w:sz w:val="28"/>
                <w:szCs w:val="28"/>
              </w:rPr>
              <w:t>I.O.V</w:t>
            </w:r>
            <w:r>
              <w:rPr>
                <w:b/>
                <w:i/>
                <w:sz w:val="28"/>
                <w:szCs w:val="28"/>
              </w:rPr>
              <w:t xml:space="preserve"> (Indicateurs objectivement vérifiables) 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7C5521" w:rsidRPr="00832C55" w:rsidRDefault="007C5521" w:rsidP="008D3BA8">
            <w:pPr>
              <w:rPr>
                <w:b/>
                <w:i/>
                <w:sz w:val="28"/>
                <w:szCs w:val="28"/>
              </w:rPr>
            </w:pPr>
            <w:r w:rsidRPr="00832C55">
              <w:rPr>
                <w:b/>
                <w:i/>
                <w:sz w:val="28"/>
                <w:szCs w:val="28"/>
              </w:rPr>
              <w:t>Moyens de Vérification</w:t>
            </w:r>
            <w:r>
              <w:rPr>
                <w:b/>
                <w:i/>
                <w:sz w:val="28"/>
                <w:szCs w:val="28"/>
              </w:rPr>
              <w:t xml:space="preserve"> (preuve)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7C5521" w:rsidRPr="00832C55" w:rsidRDefault="007C5521" w:rsidP="008D3BA8">
            <w:pPr>
              <w:rPr>
                <w:b/>
                <w:i/>
                <w:sz w:val="28"/>
                <w:szCs w:val="28"/>
              </w:rPr>
            </w:pPr>
            <w:r w:rsidRPr="00832C55">
              <w:rPr>
                <w:b/>
                <w:i/>
                <w:sz w:val="28"/>
                <w:szCs w:val="28"/>
              </w:rPr>
              <w:t>Hypothèse/risques</w:t>
            </w:r>
          </w:p>
        </w:tc>
      </w:tr>
      <w:tr w:rsidR="007C5521" w:rsidTr="008D3BA8">
        <w:trPr>
          <w:trHeight w:val="1757"/>
        </w:trPr>
        <w:tc>
          <w:tcPr>
            <w:tcW w:w="2802" w:type="dxa"/>
            <w:shd w:val="clear" w:color="auto" w:fill="FBD4B4" w:themeFill="accent6" w:themeFillTint="66"/>
          </w:tcPr>
          <w:p w:rsidR="007C5521" w:rsidRDefault="007C5521" w:rsidP="008D3BA8">
            <w:pPr>
              <w:rPr>
                <w:b/>
                <w:i/>
                <w:sz w:val="18"/>
                <w:szCs w:val="18"/>
              </w:rPr>
            </w:pPr>
            <w:r w:rsidRPr="007F0187">
              <w:rPr>
                <w:b/>
                <w:i/>
                <w:sz w:val="18"/>
                <w:szCs w:val="18"/>
              </w:rPr>
              <w:t>Objectif global</w:t>
            </w:r>
          </w:p>
          <w:p w:rsidR="007D700C" w:rsidRPr="007F0187" w:rsidRDefault="007D700C" w:rsidP="008D3BA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7C5521" w:rsidRPr="007F0187" w:rsidRDefault="007C5521" w:rsidP="008D3BA8">
            <w:pPr>
              <w:rPr>
                <w:b/>
                <w:i/>
                <w:sz w:val="18"/>
                <w:szCs w:val="18"/>
              </w:rPr>
            </w:pPr>
            <w:r w:rsidRPr="007F0187">
              <w:rPr>
                <w:b/>
                <w:i/>
                <w:sz w:val="18"/>
                <w:szCs w:val="18"/>
              </w:rPr>
              <w:t xml:space="preserve"> </w:t>
            </w:r>
          </w:p>
          <w:p w:rsidR="007C5521" w:rsidRPr="007F0187" w:rsidRDefault="007C5521" w:rsidP="008D3BA8">
            <w:pPr>
              <w:rPr>
                <w:b/>
                <w:i/>
                <w:sz w:val="18"/>
                <w:szCs w:val="18"/>
              </w:rPr>
            </w:pPr>
            <w:r w:rsidRPr="007F0187">
              <w:rPr>
                <w:b/>
                <w:i/>
                <w:sz w:val="18"/>
                <w:szCs w:val="18"/>
              </w:rPr>
              <w:t xml:space="preserve">Facteur en nombre et en qualité pour mesurer les changements </w:t>
            </w:r>
          </w:p>
        </w:tc>
        <w:tc>
          <w:tcPr>
            <w:tcW w:w="3543" w:type="dxa"/>
          </w:tcPr>
          <w:p w:rsidR="007C5521" w:rsidRPr="007F0187" w:rsidRDefault="007C5521" w:rsidP="008D3BA8">
            <w:pPr>
              <w:rPr>
                <w:b/>
                <w:i/>
                <w:sz w:val="18"/>
                <w:szCs w:val="18"/>
              </w:rPr>
            </w:pPr>
          </w:p>
          <w:p w:rsidR="007C5521" w:rsidRPr="007F0187" w:rsidRDefault="007C5521" w:rsidP="008D3BA8">
            <w:pPr>
              <w:rPr>
                <w:b/>
                <w:i/>
                <w:sz w:val="18"/>
                <w:szCs w:val="18"/>
              </w:rPr>
            </w:pPr>
            <w:r w:rsidRPr="007F0187">
              <w:rPr>
                <w:b/>
                <w:i/>
                <w:sz w:val="18"/>
                <w:szCs w:val="18"/>
              </w:rPr>
              <w:t>Ce qui va nous permettre de vérifier ce qu’on a fait et/ou les indicateurs (photos, film, facture, pièces comptables, interview, etc.)</w:t>
            </w:r>
          </w:p>
        </w:tc>
        <w:tc>
          <w:tcPr>
            <w:tcW w:w="4253" w:type="dxa"/>
          </w:tcPr>
          <w:p w:rsidR="007C5521" w:rsidRPr="007F0187" w:rsidRDefault="007C5521" w:rsidP="008D3BA8">
            <w:pPr>
              <w:rPr>
                <w:b/>
                <w:i/>
                <w:sz w:val="18"/>
                <w:szCs w:val="18"/>
              </w:rPr>
            </w:pPr>
          </w:p>
          <w:p w:rsidR="007C5521" w:rsidRPr="007F0187" w:rsidRDefault="007C5521" w:rsidP="008D3BA8">
            <w:pPr>
              <w:rPr>
                <w:b/>
                <w:i/>
                <w:sz w:val="18"/>
                <w:szCs w:val="18"/>
              </w:rPr>
            </w:pPr>
            <w:r w:rsidRPr="007F0187">
              <w:rPr>
                <w:b/>
                <w:i/>
                <w:sz w:val="18"/>
                <w:szCs w:val="18"/>
              </w:rPr>
              <w:t xml:space="preserve">Les éléments qui peuvent faire échouer le projet </w:t>
            </w:r>
          </w:p>
        </w:tc>
      </w:tr>
      <w:tr w:rsidR="007C5521" w:rsidRPr="008D7A08" w:rsidTr="008D3BA8">
        <w:trPr>
          <w:trHeight w:val="1169"/>
        </w:trPr>
        <w:tc>
          <w:tcPr>
            <w:tcW w:w="2802" w:type="dxa"/>
            <w:shd w:val="clear" w:color="auto" w:fill="FBD4B4" w:themeFill="accent6" w:themeFillTint="66"/>
          </w:tcPr>
          <w:p w:rsidR="007C5521" w:rsidRPr="008D7A08" w:rsidRDefault="007C5521" w:rsidP="008D3BA8">
            <w:pPr>
              <w:rPr>
                <w:b/>
                <w:i/>
                <w:sz w:val="18"/>
                <w:szCs w:val="18"/>
              </w:rPr>
            </w:pPr>
            <w:r w:rsidRPr="008D7A08">
              <w:rPr>
                <w:b/>
                <w:i/>
                <w:sz w:val="18"/>
                <w:szCs w:val="18"/>
              </w:rPr>
              <w:t>Objectif spécifique</w:t>
            </w:r>
          </w:p>
          <w:p w:rsidR="007C5521" w:rsidRPr="008D7A08" w:rsidRDefault="007C5521" w:rsidP="008D3BA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</w:tc>
      </w:tr>
      <w:tr w:rsidR="007C5521" w:rsidRPr="008D7A08" w:rsidTr="008D3BA8">
        <w:trPr>
          <w:trHeight w:val="1577"/>
        </w:trPr>
        <w:tc>
          <w:tcPr>
            <w:tcW w:w="2802" w:type="dxa"/>
            <w:shd w:val="clear" w:color="auto" w:fill="FBD4B4" w:themeFill="accent6" w:themeFillTint="66"/>
          </w:tcPr>
          <w:p w:rsidR="007C5521" w:rsidRPr="008D7A08" w:rsidRDefault="007C5521" w:rsidP="008D3BA8">
            <w:pPr>
              <w:rPr>
                <w:b/>
                <w:i/>
                <w:sz w:val="18"/>
                <w:szCs w:val="18"/>
              </w:rPr>
            </w:pPr>
            <w:r w:rsidRPr="008D7A08">
              <w:rPr>
                <w:b/>
                <w:i/>
                <w:sz w:val="18"/>
                <w:szCs w:val="18"/>
              </w:rPr>
              <w:t xml:space="preserve">Résultats </w:t>
            </w: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b/>
                <w:i/>
                <w:sz w:val="18"/>
                <w:szCs w:val="18"/>
              </w:rPr>
            </w:pPr>
            <w:r w:rsidRPr="008D7A08">
              <w:rPr>
                <w:b/>
                <w:i/>
                <w:sz w:val="18"/>
                <w:szCs w:val="18"/>
              </w:rPr>
              <w:t>Montrez les résultats souhaités, situation que vous vous voulez atteindre</w:t>
            </w:r>
          </w:p>
        </w:tc>
        <w:tc>
          <w:tcPr>
            <w:tcW w:w="3402" w:type="dxa"/>
          </w:tcPr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</w:tc>
      </w:tr>
      <w:tr w:rsidR="007C5521" w:rsidRPr="008D7A08" w:rsidTr="0065057F">
        <w:trPr>
          <w:trHeight w:val="1381"/>
        </w:trPr>
        <w:tc>
          <w:tcPr>
            <w:tcW w:w="2802" w:type="dxa"/>
            <w:shd w:val="clear" w:color="auto" w:fill="FBD4B4" w:themeFill="accent6" w:themeFillTint="66"/>
          </w:tcPr>
          <w:p w:rsidR="007C5521" w:rsidRPr="008D7A08" w:rsidRDefault="007C5521" w:rsidP="008D3BA8">
            <w:pPr>
              <w:rPr>
                <w:b/>
                <w:i/>
                <w:sz w:val="18"/>
                <w:szCs w:val="18"/>
              </w:rPr>
            </w:pPr>
            <w:r w:rsidRPr="008D7A08">
              <w:rPr>
                <w:b/>
                <w:i/>
                <w:sz w:val="18"/>
                <w:szCs w:val="18"/>
              </w:rPr>
              <w:t xml:space="preserve">Activités </w:t>
            </w: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b/>
                <w:i/>
                <w:sz w:val="18"/>
                <w:szCs w:val="18"/>
              </w:rPr>
            </w:pPr>
            <w:r w:rsidRPr="008D7A08">
              <w:rPr>
                <w:b/>
                <w:i/>
                <w:sz w:val="18"/>
                <w:szCs w:val="18"/>
              </w:rPr>
              <w:t>Verbe d’action à l’infinitif pour montrer ce qu’on compte faire pour le changement de la situation</w:t>
            </w:r>
          </w:p>
        </w:tc>
        <w:tc>
          <w:tcPr>
            <w:tcW w:w="3402" w:type="dxa"/>
          </w:tcPr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b/>
                <w:i/>
                <w:sz w:val="18"/>
                <w:szCs w:val="18"/>
              </w:rPr>
            </w:pPr>
            <w:r w:rsidRPr="008D7A08">
              <w:rPr>
                <w:b/>
                <w:i/>
                <w:sz w:val="18"/>
                <w:szCs w:val="18"/>
              </w:rPr>
              <w:t>Les moyens pour arriver aux résultats</w:t>
            </w:r>
          </w:p>
        </w:tc>
        <w:tc>
          <w:tcPr>
            <w:tcW w:w="3543" w:type="dxa"/>
          </w:tcPr>
          <w:p w:rsidR="007C5521" w:rsidRPr="008D7A08" w:rsidRDefault="007C5521" w:rsidP="008D3BA8">
            <w:pPr>
              <w:rPr>
                <w:b/>
                <w:i/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b/>
                <w:i/>
                <w:sz w:val="18"/>
                <w:szCs w:val="18"/>
              </w:rPr>
            </w:pPr>
            <w:r w:rsidRPr="008D7A08">
              <w:rPr>
                <w:b/>
                <w:i/>
                <w:sz w:val="18"/>
                <w:szCs w:val="18"/>
              </w:rPr>
              <w:t xml:space="preserve">Coûts du projet (donner les </w:t>
            </w:r>
            <w:r>
              <w:rPr>
                <w:b/>
                <w:i/>
                <w:sz w:val="18"/>
                <w:szCs w:val="18"/>
              </w:rPr>
              <w:t>différentes rubriques du projet</w:t>
            </w:r>
            <w:r w:rsidRPr="008D7A08">
              <w:rPr>
                <w:b/>
                <w:i/>
                <w:sz w:val="18"/>
                <w:szCs w:val="18"/>
              </w:rPr>
              <w:t xml:space="preserve"> avec leur coût d’affectation des ressources financières)</w:t>
            </w:r>
          </w:p>
        </w:tc>
        <w:tc>
          <w:tcPr>
            <w:tcW w:w="4253" w:type="dxa"/>
          </w:tcPr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  <w:p w:rsidR="007C5521" w:rsidRPr="008D7A08" w:rsidRDefault="007C5521" w:rsidP="008D3BA8">
            <w:pPr>
              <w:rPr>
                <w:sz w:val="18"/>
                <w:szCs w:val="18"/>
              </w:rPr>
            </w:pPr>
          </w:p>
        </w:tc>
      </w:tr>
    </w:tbl>
    <w:p w:rsidR="003F058F" w:rsidRPr="007C5521" w:rsidRDefault="003F058F" w:rsidP="007C5521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sectPr w:rsidR="003F058F" w:rsidRPr="007C5521" w:rsidSect="007C55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521"/>
    <w:rsid w:val="000711CB"/>
    <w:rsid w:val="001112A1"/>
    <w:rsid w:val="003F058F"/>
    <w:rsid w:val="004E057C"/>
    <w:rsid w:val="00562BC4"/>
    <w:rsid w:val="0065057F"/>
    <w:rsid w:val="006B6524"/>
    <w:rsid w:val="006D7D73"/>
    <w:rsid w:val="007C5521"/>
    <w:rsid w:val="007D700C"/>
    <w:rsid w:val="00AD2D42"/>
    <w:rsid w:val="00F56591"/>
    <w:rsid w:val="00FB76D2"/>
    <w:rsid w:val="00FD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FFC</dc:creator>
  <cp:lastModifiedBy>FFC</cp:lastModifiedBy>
  <cp:revision>5</cp:revision>
  <dcterms:created xsi:type="dcterms:W3CDTF">2014-05-21T11:12:00Z</dcterms:created>
  <dcterms:modified xsi:type="dcterms:W3CDTF">2014-07-05T16:12:00Z</dcterms:modified>
</cp:coreProperties>
</file>